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2AB02C6E" w:rsidR="00C23778" w:rsidRPr="000B0D46" w:rsidRDefault="00C23778" w:rsidP="00396C7D">
      <w:pPr>
        <w:pStyle w:val="Heading2"/>
        <w:tabs>
          <w:tab w:val="left" w:pos="11482"/>
        </w:tabs>
        <w:ind w:left="11482"/>
        <w:rPr>
          <w:rFonts w:ascii="Tahoma" w:eastAsia="Calibri" w:hAnsi="Tahoma" w:cs="Tahoma"/>
          <w:color w:val="000000" w:themeColor="text1"/>
          <w:sz w:val="22"/>
          <w:szCs w:val="22"/>
        </w:rPr>
      </w:pPr>
      <w:bookmarkStart w:id="0" w:name="_Ref39484039"/>
      <w:bookmarkStart w:id="1" w:name="_Ref40278562"/>
      <w:bookmarkStart w:id="2" w:name="_Toc126333945"/>
      <w:r w:rsidRPr="000B0D46">
        <w:rPr>
          <w:rFonts w:ascii="Tahoma" w:eastAsia="Calibri" w:hAnsi="Tahoma" w:cs="Tahoma"/>
          <w:color w:val="000000" w:themeColor="text1"/>
          <w:sz w:val="22"/>
          <w:szCs w:val="22"/>
        </w:rPr>
        <w:t xml:space="preserve">Pirkimo </w:t>
      </w:r>
      <w:r w:rsidR="000B0D46" w:rsidRPr="000B0D46">
        <w:rPr>
          <w:rFonts w:ascii="Tahoma" w:eastAsia="Calibri" w:hAnsi="Tahoma" w:cs="Tahoma"/>
          <w:color w:val="000000" w:themeColor="text1"/>
          <w:sz w:val="22"/>
          <w:szCs w:val="22"/>
        </w:rPr>
        <w:t xml:space="preserve">specialiųjų </w:t>
      </w:r>
      <w:r w:rsidRPr="000B0D46">
        <w:rPr>
          <w:rFonts w:ascii="Tahoma" w:eastAsia="Calibri" w:hAnsi="Tahoma" w:cs="Tahoma"/>
          <w:color w:val="000000" w:themeColor="text1"/>
          <w:sz w:val="22"/>
          <w:szCs w:val="22"/>
        </w:rPr>
        <w:t xml:space="preserve">sąlygų </w:t>
      </w:r>
      <w:r w:rsidR="00237BE2">
        <w:rPr>
          <w:rFonts w:ascii="Tahoma" w:eastAsia="Calibri" w:hAnsi="Tahoma" w:cs="Tahoma"/>
          <w:color w:val="000000" w:themeColor="text1"/>
          <w:sz w:val="22"/>
          <w:szCs w:val="22"/>
        </w:rPr>
        <w:t>6</w:t>
      </w:r>
      <w:r w:rsidRPr="000B0D46">
        <w:rPr>
          <w:rFonts w:ascii="Tahoma" w:eastAsia="Calibri" w:hAnsi="Tahoma" w:cs="Tahoma"/>
          <w:color w:val="000000" w:themeColor="text1"/>
          <w:sz w:val="22"/>
          <w:szCs w:val="22"/>
        </w:rPr>
        <w:t xml:space="preserve"> priedas „</w:t>
      </w:r>
      <w:r w:rsidR="000B0D46" w:rsidRPr="000B0D46">
        <w:rPr>
          <w:rFonts w:ascii="Tahoma" w:eastAsia="Calibri" w:hAnsi="Tahoma" w:cs="Tahoma"/>
          <w:color w:val="000000" w:themeColor="text1"/>
          <w:sz w:val="22"/>
          <w:szCs w:val="22"/>
        </w:rPr>
        <w:t>Kokybės kriterijai ir jų vertinimas</w:t>
      </w:r>
      <w:r w:rsidRPr="000B0D46">
        <w:rPr>
          <w:rFonts w:ascii="Tahoma" w:eastAsia="Calibri" w:hAnsi="Tahoma" w:cs="Tahoma"/>
          <w:color w:val="000000" w:themeColor="text1"/>
          <w:sz w:val="22"/>
          <w:szCs w:val="22"/>
        </w:rPr>
        <w:t>“</w:t>
      </w:r>
      <w:bookmarkEnd w:id="0"/>
      <w:bookmarkEnd w:id="1"/>
      <w:bookmarkEnd w:id="2"/>
    </w:p>
    <w:p w14:paraId="7226B88A" w14:textId="5DFBF5DC" w:rsidR="00C23778" w:rsidRPr="002C7913" w:rsidRDefault="00A56694" w:rsidP="00C23778">
      <w:pPr>
        <w:jc w:val="center"/>
        <w:rPr>
          <w:rFonts w:ascii="Tahoma" w:hAnsi="Tahoma" w:cs="Tahoma"/>
          <w:b/>
          <w:sz w:val="22"/>
          <w:szCs w:val="22"/>
        </w:rPr>
      </w:pPr>
      <w:r>
        <w:rPr>
          <w:rFonts w:ascii="Tahoma" w:hAnsi="Tahoma" w:cs="Tahoma"/>
          <w:b/>
          <w:sz w:val="22"/>
          <w:szCs w:val="22"/>
        </w:rPr>
        <w:t>KOKYBĖS KRITERIJAI IR JŲ VERTINIMAS</w:t>
      </w:r>
    </w:p>
    <w:p w14:paraId="0F98BFAD" w14:textId="77777777" w:rsidR="00A56694" w:rsidRDefault="00A56694" w:rsidP="00A56694">
      <w:pPr>
        <w:spacing w:after="120" w:line="240" w:lineRule="auto"/>
        <w:ind w:left="567"/>
        <w:jc w:val="both"/>
        <w:rPr>
          <w:rFonts w:ascii="Tahoma" w:hAnsi="Tahoma" w:cs="Tahoma"/>
          <w:sz w:val="22"/>
          <w:szCs w:val="22"/>
        </w:rPr>
      </w:pPr>
    </w:p>
    <w:p w14:paraId="1BEC628F" w14:textId="4502984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111"/>
        <w:gridCol w:w="4961"/>
        <w:gridCol w:w="1559"/>
        <w:gridCol w:w="3686"/>
      </w:tblGrid>
      <w:tr w:rsidR="00F85553" w:rsidRPr="002C7913" w14:paraId="49B05623" w14:textId="002AF436" w:rsidTr="0052557E">
        <w:trPr>
          <w:trHeight w:val="396"/>
        </w:trPr>
        <w:tc>
          <w:tcPr>
            <w:tcW w:w="15021" w:type="dxa"/>
            <w:gridSpan w:val="5"/>
            <w:shd w:val="clear" w:color="auto" w:fill="FFC000" w:themeFill="accent4"/>
            <w:vAlign w:val="center"/>
          </w:tcPr>
          <w:p w14:paraId="0AE76162" w14:textId="6B974453"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p>
        </w:tc>
      </w:tr>
      <w:tr w:rsidR="0052557E" w:rsidRPr="002C7913" w14:paraId="50C4028D" w14:textId="77777777" w:rsidTr="00105FA3">
        <w:tc>
          <w:tcPr>
            <w:tcW w:w="704"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111"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00105FA3">
        <w:trPr>
          <w:trHeight w:val="404"/>
        </w:trPr>
        <w:tc>
          <w:tcPr>
            <w:tcW w:w="704" w:type="dxa"/>
            <w:vAlign w:val="center"/>
          </w:tcPr>
          <w:p w14:paraId="01A040EF" w14:textId="6478870F" w:rsidR="002C7913" w:rsidRPr="00396C7D"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072" w:type="dxa"/>
            <w:gridSpan w:val="2"/>
            <w:vAlign w:val="center"/>
          </w:tcPr>
          <w:p w14:paraId="6D05E2BB" w14:textId="410DEDEE"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784859CC" w:rsidR="002C7913" w:rsidRPr="00396C7D" w:rsidRDefault="00A3202F" w:rsidP="00396C7D">
            <w:pPr>
              <w:widowControl w:val="0"/>
              <w:tabs>
                <w:tab w:val="left" w:pos="851"/>
              </w:tabs>
              <w:spacing w:after="0" w:line="240" w:lineRule="auto"/>
              <w:jc w:val="center"/>
              <w:rPr>
                <w:rFonts w:ascii="Tahoma" w:eastAsia="Times New Roman" w:hAnsi="Tahoma" w:cs="Tahoma"/>
                <w:b/>
                <w:bCs/>
                <w:sz w:val="20"/>
                <w:szCs w:val="20"/>
              </w:rPr>
            </w:pPr>
            <w:r w:rsidRPr="0088576F">
              <w:rPr>
                <w:rFonts w:ascii="Tahoma" w:eastAsia="Times New Roman" w:hAnsi="Tahoma" w:cs="Tahoma"/>
                <w:b/>
                <w:bCs/>
                <w:color w:val="000000" w:themeColor="text1"/>
                <w:sz w:val="20"/>
                <w:szCs w:val="20"/>
              </w:rPr>
              <w:t>95</w:t>
            </w:r>
          </w:p>
        </w:tc>
        <w:tc>
          <w:tcPr>
            <w:tcW w:w="3686" w:type="dxa"/>
            <w:vAlign w:val="center"/>
          </w:tcPr>
          <w:p w14:paraId="3E043E96" w14:textId="163F3917"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r w:rsidR="00F24960">
              <w:rPr>
                <w:rFonts w:ascii="Tahoma" w:eastAsia="Times New Roman" w:hAnsi="Tahoma" w:cs="Tahoma"/>
                <w:sz w:val="20"/>
                <w:szCs w:val="20"/>
              </w:rPr>
              <w:t>.</w:t>
            </w:r>
          </w:p>
        </w:tc>
      </w:tr>
      <w:tr w:rsidR="003C2905" w:rsidRPr="002C7913" w14:paraId="71ED7811" w14:textId="77777777" w:rsidTr="00105FA3">
        <w:tc>
          <w:tcPr>
            <w:tcW w:w="704" w:type="dxa"/>
            <w:tcBorders>
              <w:bottom w:val="single" w:sz="4" w:space="0" w:color="auto"/>
            </w:tcBorders>
          </w:tcPr>
          <w:p w14:paraId="16A35CEE" w14:textId="785628A5" w:rsidR="003C2905" w:rsidRPr="00396C7D" w:rsidRDefault="003C2905" w:rsidP="003C2905">
            <w:pPr>
              <w:pStyle w:val="ListParagraph"/>
              <w:widowControl w:val="0"/>
              <w:numPr>
                <w:ilvl w:val="0"/>
                <w:numId w:val="6"/>
              </w:numPr>
              <w:tabs>
                <w:tab w:val="left" w:pos="22"/>
              </w:tabs>
              <w:spacing w:after="0" w:line="240" w:lineRule="auto"/>
              <w:ind w:right="36" w:hanging="720"/>
              <w:jc w:val="both"/>
              <w:rPr>
                <w:rFonts w:ascii="Tahoma" w:eastAsia="Times New Roman" w:hAnsi="Tahoma" w:cs="Tahoma"/>
                <w:b/>
                <w:iCs/>
                <w:sz w:val="20"/>
                <w:szCs w:val="20"/>
              </w:rPr>
            </w:pPr>
          </w:p>
        </w:tc>
        <w:tc>
          <w:tcPr>
            <w:tcW w:w="14317" w:type="dxa"/>
            <w:gridSpan w:val="4"/>
            <w:tcBorders>
              <w:bottom w:val="single" w:sz="4" w:space="0" w:color="auto"/>
            </w:tcBorders>
          </w:tcPr>
          <w:p w14:paraId="02C59B8F" w14:textId="5C21CED7" w:rsidR="003C2905" w:rsidRPr="003C2905" w:rsidRDefault="003C2905" w:rsidP="003C2905">
            <w:pPr>
              <w:pStyle w:val="ListParagraph"/>
              <w:widowControl w:val="0"/>
              <w:tabs>
                <w:tab w:val="left" w:pos="346"/>
                <w:tab w:val="left" w:pos="851"/>
              </w:tabs>
              <w:spacing w:after="0"/>
              <w:ind w:left="0"/>
              <w:jc w:val="both"/>
              <w:rPr>
                <w:rFonts w:ascii="Tahoma" w:eastAsia="Times New Roman" w:hAnsi="Tahoma" w:cs="Tahoma"/>
                <w:b/>
                <w:bCs/>
                <w:sz w:val="20"/>
                <w:szCs w:val="20"/>
              </w:rPr>
            </w:pPr>
            <w:r w:rsidRPr="003C2905">
              <w:rPr>
                <w:rFonts w:ascii="Tahoma" w:eastAsia="Times New Roman" w:hAnsi="Tahoma" w:cs="Tahoma"/>
                <w:b/>
                <w:bCs/>
                <w:sz w:val="20"/>
                <w:szCs w:val="20"/>
              </w:rPr>
              <w:t>Tiekėjo siūlom</w:t>
            </w:r>
            <w:r w:rsidR="00105FA3">
              <w:rPr>
                <w:rFonts w:ascii="Tahoma" w:eastAsia="Times New Roman" w:hAnsi="Tahoma" w:cs="Tahoma"/>
                <w:b/>
                <w:bCs/>
                <w:sz w:val="20"/>
                <w:szCs w:val="20"/>
              </w:rPr>
              <w:t>i didesnio ryškumo monitoriai</w:t>
            </w:r>
          </w:p>
        </w:tc>
      </w:tr>
      <w:tr w:rsidR="0088576F" w:rsidRPr="0088576F" w14:paraId="3489F6F9" w14:textId="77777777" w:rsidTr="00105FA3">
        <w:tc>
          <w:tcPr>
            <w:tcW w:w="704" w:type="dxa"/>
          </w:tcPr>
          <w:p w14:paraId="6FE3CF42" w14:textId="605E8E20" w:rsidR="003C2905" w:rsidRPr="0088576F" w:rsidRDefault="00105FA3" w:rsidP="00396C7D">
            <w:pPr>
              <w:pStyle w:val="ListParagraph"/>
              <w:widowControl w:val="0"/>
              <w:tabs>
                <w:tab w:val="left" w:pos="22"/>
              </w:tabs>
              <w:spacing w:after="0" w:line="240" w:lineRule="auto"/>
              <w:ind w:left="0" w:right="36"/>
              <w:jc w:val="both"/>
              <w:rPr>
                <w:rFonts w:ascii="Tahoma" w:eastAsia="Times New Roman" w:hAnsi="Tahoma" w:cs="Tahoma"/>
                <w:b/>
                <w:iCs/>
                <w:color w:val="000000" w:themeColor="text1"/>
                <w:sz w:val="20"/>
                <w:szCs w:val="20"/>
              </w:rPr>
            </w:pPr>
            <w:r w:rsidRPr="0088576F">
              <w:rPr>
                <w:rFonts w:ascii="Tahoma" w:eastAsia="Times New Roman" w:hAnsi="Tahoma" w:cs="Tahoma"/>
                <w:b/>
                <w:iCs/>
                <w:color w:val="000000" w:themeColor="text1"/>
                <w:sz w:val="20"/>
                <w:szCs w:val="20"/>
              </w:rPr>
              <w:t>2.1</w:t>
            </w:r>
          </w:p>
        </w:tc>
        <w:tc>
          <w:tcPr>
            <w:tcW w:w="4111" w:type="dxa"/>
          </w:tcPr>
          <w:p w14:paraId="11930221" w14:textId="312E783A" w:rsidR="003C2905" w:rsidRPr="0088576F" w:rsidRDefault="00F85553" w:rsidP="001813F9">
            <w:pPr>
              <w:spacing w:after="0"/>
              <w:jc w:val="both"/>
              <w:rPr>
                <w:rFonts w:ascii="Tahoma" w:hAnsi="Tahoma" w:cs="Tahoma"/>
                <w:bCs/>
                <w:color w:val="000000" w:themeColor="text1"/>
                <w:sz w:val="20"/>
                <w:szCs w:val="20"/>
              </w:rPr>
            </w:pPr>
            <w:r w:rsidRPr="0088576F">
              <w:rPr>
                <w:rFonts w:ascii="Tahoma" w:hAnsi="Tahoma" w:cs="Tahoma"/>
                <w:bCs/>
                <w:color w:val="000000" w:themeColor="text1"/>
                <w:sz w:val="20"/>
                <w:szCs w:val="20"/>
              </w:rPr>
              <w:t>Vertinamas tiekėjo pasiūlyta</w:t>
            </w:r>
            <w:r w:rsidR="00105FA3" w:rsidRPr="0088576F">
              <w:rPr>
                <w:rFonts w:ascii="Tahoma" w:hAnsi="Tahoma" w:cs="Tahoma"/>
                <w:bCs/>
                <w:color w:val="000000" w:themeColor="text1"/>
                <w:sz w:val="20"/>
                <w:szCs w:val="20"/>
              </w:rPr>
              <w:t>s</w:t>
            </w:r>
            <w:r w:rsidRPr="0088576F">
              <w:rPr>
                <w:rFonts w:ascii="Tahoma" w:hAnsi="Tahoma" w:cs="Tahoma"/>
                <w:bCs/>
                <w:color w:val="000000" w:themeColor="text1"/>
                <w:sz w:val="20"/>
                <w:szCs w:val="20"/>
              </w:rPr>
              <w:t xml:space="preserve"> </w:t>
            </w:r>
            <w:r w:rsidR="00105FA3" w:rsidRPr="0088576F">
              <w:rPr>
                <w:rFonts w:ascii="Tahoma" w:hAnsi="Tahoma" w:cs="Tahoma"/>
                <w:bCs/>
                <w:color w:val="000000" w:themeColor="text1"/>
                <w:sz w:val="20"/>
                <w:szCs w:val="20"/>
              </w:rPr>
              <w:t xml:space="preserve">didesnio ryškumo Monitorius I tipo </w:t>
            </w:r>
            <w:r w:rsidRPr="0088576F">
              <w:rPr>
                <w:rFonts w:ascii="Tahoma" w:hAnsi="Tahoma" w:cs="Tahoma"/>
                <w:bCs/>
                <w:color w:val="000000" w:themeColor="text1"/>
                <w:sz w:val="20"/>
                <w:szCs w:val="20"/>
              </w:rPr>
              <w:t xml:space="preserve"> (viršijantis </w:t>
            </w:r>
            <w:r w:rsidR="001D5F88" w:rsidRPr="0088576F">
              <w:rPr>
                <w:rFonts w:ascii="Tahoma" w:hAnsi="Tahoma" w:cs="Tahoma"/>
                <w:bCs/>
                <w:color w:val="000000" w:themeColor="text1"/>
                <w:sz w:val="20"/>
                <w:szCs w:val="20"/>
              </w:rPr>
              <w:t xml:space="preserve">techninėje specifikacijoje </w:t>
            </w:r>
            <w:r w:rsidRPr="0088576F">
              <w:rPr>
                <w:rFonts w:ascii="Tahoma" w:hAnsi="Tahoma" w:cs="Tahoma"/>
                <w:bCs/>
                <w:color w:val="000000" w:themeColor="text1"/>
                <w:sz w:val="20"/>
                <w:szCs w:val="20"/>
              </w:rPr>
              <w:t>nustatytą</w:t>
            </w:r>
            <w:r w:rsidR="004D4D24" w:rsidRPr="0088576F">
              <w:rPr>
                <w:rFonts w:ascii="Tahoma" w:hAnsi="Tahoma" w:cs="Tahoma"/>
                <w:bCs/>
                <w:color w:val="000000" w:themeColor="text1"/>
                <w:sz w:val="20"/>
                <w:szCs w:val="20"/>
              </w:rPr>
              <w:t xml:space="preserve">: </w:t>
            </w:r>
            <w:r w:rsidR="004D4D24" w:rsidRPr="0088576F">
              <w:rPr>
                <w:rFonts w:ascii="Tahoma" w:hAnsi="Tahoma" w:cs="Tahoma"/>
                <w:bCs/>
                <w:i/>
                <w:iCs/>
                <w:color w:val="000000" w:themeColor="text1"/>
                <w:sz w:val="20"/>
                <w:szCs w:val="20"/>
              </w:rPr>
              <w:t>7.</w:t>
            </w:r>
            <w:r w:rsidR="00105FA3" w:rsidRPr="0088576F">
              <w:rPr>
                <w:rFonts w:ascii="Tahoma" w:hAnsi="Tahoma" w:cs="Tahoma"/>
                <w:bCs/>
                <w:i/>
                <w:iCs/>
                <w:color w:val="000000" w:themeColor="text1"/>
                <w:sz w:val="20"/>
                <w:szCs w:val="20"/>
              </w:rPr>
              <w:t>2.6</w:t>
            </w:r>
            <w:r w:rsidR="004D4D24" w:rsidRPr="0088576F">
              <w:rPr>
                <w:rFonts w:ascii="Tahoma" w:hAnsi="Tahoma" w:cs="Tahoma"/>
                <w:bCs/>
                <w:i/>
                <w:iCs/>
                <w:color w:val="000000" w:themeColor="text1"/>
                <w:sz w:val="20"/>
                <w:szCs w:val="20"/>
              </w:rPr>
              <w:t xml:space="preserve">. </w:t>
            </w:r>
            <w:r w:rsidR="00105FA3" w:rsidRPr="0088576F">
              <w:rPr>
                <w:rFonts w:ascii="Tahoma" w:hAnsi="Tahoma" w:cs="Tahoma"/>
                <w:i/>
                <w:iCs/>
                <w:color w:val="000000" w:themeColor="text1"/>
              </w:rPr>
              <w:t xml:space="preserve">Ryškumas - Ne mažiau 250 </w:t>
            </w:r>
            <w:proofErr w:type="spellStart"/>
            <w:r w:rsidR="00105FA3" w:rsidRPr="0088576F">
              <w:rPr>
                <w:rFonts w:ascii="Tahoma" w:hAnsi="Tahoma" w:cs="Tahoma"/>
                <w:i/>
                <w:iCs/>
                <w:color w:val="000000" w:themeColor="text1"/>
              </w:rPr>
              <w:t>nits</w:t>
            </w:r>
            <w:proofErr w:type="spellEnd"/>
            <w:r w:rsidRPr="0088576F">
              <w:rPr>
                <w:rFonts w:ascii="Tahoma" w:hAnsi="Tahoma" w:cs="Tahoma"/>
                <w:i/>
                <w:iCs/>
                <w:color w:val="000000" w:themeColor="text1"/>
              </w:rPr>
              <w:t>)</w:t>
            </w:r>
          </w:p>
        </w:tc>
        <w:tc>
          <w:tcPr>
            <w:tcW w:w="4961" w:type="dxa"/>
          </w:tcPr>
          <w:p w14:paraId="6951BFC0" w14:textId="1A1A9FA2" w:rsidR="00F85553" w:rsidRPr="0088576F" w:rsidRDefault="00F85553" w:rsidP="00F85553">
            <w:pPr>
              <w:widowControl w:val="0"/>
              <w:tabs>
                <w:tab w:val="left" w:pos="851"/>
              </w:tabs>
              <w:spacing w:after="0"/>
              <w:jc w:val="both"/>
              <w:rPr>
                <w:rFonts w:ascii="Tahoma" w:eastAsia="Times New Roman" w:hAnsi="Tahoma" w:cs="Tahoma"/>
                <w:color w:val="000000" w:themeColor="text1"/>
                <w:sz w:val="20"/>
                <w:szCs w:val="20"/>
              </w:rPr>
            </w:pPr>
            <w:r w:rsidRPr="0088576F">
              <w:rPr>
                <w:rFonts w:ascii="Tahoma" w:eastAsia="Times New Roman" w:hAnsi="Tahoma" w:cs="Tahoma"/>
                <w:color w:val="000000" w:themeColor="text1"/>
                <w:sz w:val="20"/>
                <w:szCs w:val="20"/>
              </w:rPr>
              <w:t>Tiekėjui, pasiūliusiam:</w:t>
            </w:r>
          </w:p>
          <w:p w14:paraId="0036225D" w14:textId="7EA0B751" w:rsidR="00F85553" w:rsidRPr="0088576F" w:rsidRDefault="00105FA3" w:rsidP="00F85553">
            <w:pPr>
              <w:widowControl w:val="0"/>
              <w:tabs>
                <w:tab w:val="left" w:pos="466"/>
              </w:tabs>
              <w:spacing w:after="0"/>
              <w:jc w:val="both"/>
              <w:rPr>
                <w:rFonts w:ascii="Tahoma" w:eastAsia="Times New Roman" w:hAnsi="Tahoma" w:cs="Tahoma"/>
                <w:color w:val="000000" w:themeColor="text1"/>
                <w:sz w:val="20"/>
                <w:szCs w:val="20"/>
              </w:rPr>
            </w:pPr>
            <w:r w:rsidRPr="0088576F">
              <w:rPr>
                <w:rFonts w:ascii="Tahoma" w:eastAsia="Times New Roman" w:hAnsi="Tahoma" w:cs="Tahoma"/>
                <w:color w:val="000000" w:themeColor="text1"/>
                <w:sz w:val="20"/>
                <w:szCs w:val="20"/>
              </w:rPr>
              <w:t xml:space="preserve">Monitorius I tipo  Ryškumas – ne mažiau 300 </w:t>
            </w:r>
            <w:proofErr w:type="spellStart"/>
            <w:r w:rsidRPr="0088576F">
              <w:rPr>
                <w:rFonts w:ascii="Tahoma" w:eastAsia="Times New Roman" w:hAnsi="Tahoma" w:cs="Tahoma"/>
                <w:color w:val="000000" w:themeColor="text1"/>
                <w:sz w:val="20"/>
                <w:szCs w:val="20"/>
              </w:rPr>
              <w:t>nits</w:t>
            </w:r>
            <w:proofErr w:type="spellEnd"/>
            <w:r w:rsidRPr="0088576F">
              <w:rPr>
                <w:rFonts w:ascii="Tahoma" w:eastAsia="Times New Roman" w:hAnsi="Tahoma" w:cs="Tahoma"/>
                <w:b/>
                <w:bCs/>
                <w:color w:val="000000" w:themeColor="text1"/>
                <w:sz w:val="20"/>
                <w:szCs w:val="20"/>
              </w:rPr>
              <w:t xml:space="preserve"> </w:t>
            </w:r>
            <w:r w:rsidR="00F85553" w:rsidRPr="0088576F">
              <w:rPr>
                <w:rFonts w:ascii="Tahoma" w:eastAsia="Times New Roman" w:hAnsi="Tahoma" w:cs="Tahoma"/>
                <w:color w:val="000000" w:themeColor="text1"/>
                <w:sz w:val="20"/>
                <w:szCs w:val="20"/>
              </w:rPr>
              <w:t xml:space="preserve">skiriama </w:t>
            </w:r>
            <w:r w:rsidR="004D4D24" w:rsidRPr="0088576F">
              <w:rPr>
                <w:rFonts w:ascii="Tahoma" w:eastAsia="Times New Roman" w:hAnsi="Tahoma" w:cs="Tahoma"/>
                <w:color w:val="000000" w:themeColor="text1"/>
                <w:sz w:val="20"/>
                <w:szCs w:val="20"/>
              </w:rPr>
              <w:t>2</w:t>
            </w:r>
            <w:r w:rsidR="00A3202F" w:rsidRPr="0088576F">
              <w:rPr>
                <w:rFonts w:ascii="Tahoma" w:eastAsia="Times New Roman" w:hAnsi="Tahoma" w:cs="Tahoma"/>
                <w:color w:val="000000" w:themeColor="text1"/>
                <w:sz w:val="20"/>
                <w:szCs w:val="20"/>
              </w:rPr>
              <w:t>,5</w:t>
            </w:r>
            <w:r w:rsidR="00F85553" w:rsidRPr="0088576F">
              <w:rPr>
                <w:rFonts w:ascii="Tahoma" w:eastAsia="Times New Roman" w:hAnsi="Tahoma" w:cs="Tahoma"/>
                <w:color w:val="000000" w:themeColor="text1"/>
                <w:sz w:val="20"/>
                <w:szCs w:val="20"/>
              </w:rPr>
              <w:t xml:space="preserve"> bal</w:t>
            </w:r>
            <w:r w:rsidR="004D4D24" w:rsidRPr="0088576F">
              <w:rPr>
                <w:rFonts w:ascii="Tahoma" w:eastAsia="Times New Roman" w:hAnsi="Tahoma" w:cs="Tahoma"/>
                <w:color w:val="000000" w:themeColor="text1"/>
                <w:sz w:val="20"/>
                <w:szCs w:val="20"/>
              </w:rPr>
              <w:t>ai</w:t>
            </w:r>
            <w:r w:rsidR="00376CC1" w:rsidRPr="0088576F">
              <w:rPr>
                <w:rFonts w:ascii="Tahoma" w:eastAsia="Times New Roman" w:hAnsi="Tahoma" w:cs="Tahoma"/>
                <w:color w:val="000000" w:themeColor="text1"/>
                <w:sz w:val="20"/>
                <w:szCs w:val="20"/>
              </w:rPr>
              <w:t>.</w:t>
            </w:r>
          </w:p>
          <w:p w14:paraId="2CC835D8" w14:textId="38E07B71" w:rsidR="00376CC1" w:rsidRPr="0088576F" w:rsidRDefault="00376CC1" w:rsidP="00F85553">
            <w:pPr>
              <w:widowControl w:val="0"/>
              <w:tabs>
                <w:tab w:val="left" w:pos="466"/>
              </w:tabs>
              <w:spacing w:after="0"/>
              <w:jc w:val="both"/>
              <w:rPr>
                <w:rFonts w:ascii="Tahoma" w:eastAsia="Times New Roman" w:hAnsi="Tahoma" w:cs="Tahoma"/>
                <w:color w:val="000000" w:themeColor="text1"/>
                <w:sz w:val="20"/>
                <w:szCs w:val="20"/>
              </w:rPr>
            </w:pPr>
            <w:r w:rsidRPr="0088576F">
              <w:rPr>
                <w:rFonts w:ascii="Tahoma" w:eastAsia="Times New Roman" w:hAnsi="Tahoma" w:cs="Tahoma"/>
                <w:color w:val="000000" w:themeColor="text1"/>
                <w:sz w:val="20"/>
                <w:szCs w:val="20"/>
              </w:rPr>
              <w:t xml:space="preserve">Pasiūlius </w:t>
            </w:r>
            <w:r w:rsidR="00470AE1" w:rsidRPr="0088576F">
              <w:rPr>
                <w:rFonts w:ascii="Tahoma" w:eastAsia="Times New Roman" w:hAnsi="Tahoma" w:cs="Tahoma"/>
                <w:i/>
                <w:iCs/>
                <w:color w:val="000000" w:themeColor="text1"/>
                <w:sz w:val="20"/>
                <w:szCs w:val="20"/>
              </w:rPr>
              <w:t xml:space="preserve">250 </w:t>
            </w:r>
            <w:proofErr w:type="spellStart"/>
            <w:r w:rsidR="00470AE1" w:rsidRPr="0088576F">
              <w:rPr>
                <w:rFonts w:ascii="Tahoma" w:eastAsia="Times New Roman" w:hAnsi="Tahoma" w:cs="Tahoma"/>
                <w:i/>
                <w:iCs/>
                <w:color w:val="000000" w:themeColor="text1"/>
                <w:sz w:val="20"/>
                <w:szCs w:val="20"/>
              </w:rPr>
              <w:t>nits</w:t>
            </w:r>
            <w:proofErr w:type="spellEnd"/>
            <w:r w:rsidR="00470AE1" w:rsidRPr="0088576F">
              <w:rPr>
                <w:rFonts w:ascii="Tahoma" w:eastAsia="Times New Roman" w:hAnsi="Tahoma" w:cs="Tahoma"/>
                <w:color w:val="000000" w:themeColor="text1"/>
                <w:sz w:val="20"/>
                <w:szCs w:val="20"/>
              </w:rPr>
              <w:t xml:space="preserve"> ar </w:t>
            </w:r>
            <w:r w:rsidRPr="0088576F">
              <w:rPr>
                <w:rFonts w:ascii="Tahoma" w:eastAsia="Times New Roman" w:hAnsi="Tahoma" w:cs="Tahoma"/>
                <w:color w:val="000000" w:themeColor="text1"/>
                <w:sz w:val="20"/>
                <w:szCs w:val="20"/>
              </w:rPr>
              <w:t>mažesnį monitoriaus ryškumą</w:t>
            </w:r>
            <w:r w:rsidR="00237BE2" w:rsidRPr="0088576F">
              <w:rPr>
                <w:rFonts w:ascii="Tahoma" w:eastAsia="Times New Roman" w:hAnsi="Tahoma" w:cs="Tahoma"/>
                <w:color w:val="000000" w:themeColor="text1"/>
                <w:sz w:val="20"/>
                <w:szCs w:val="20"/>
              </w:rPr>
              <w:t>, ar visai nepasiūlius monitoriaus su didesniu ryškumu,</w:t>
            </w:r>
            <w:r w:rsidRPr="0088576F">
              <w:rPr>
                <w:rFonts w:ascii="Tahoma" w:eastAsia="Times New Roman" w:hAnsi="Tahoma" w:cs="Tahoma"/>
                <w:color w:val="000000" w:themeColor="text1"/>
                <w:sz w:val="20"/>
                <w:szCs w:val="20"/>
              </w:rPr>
              <w:t xml:space="preserve"> skiriama 0 balų.</w:t>
            </w:r>
          </w:p>
          <w:p w14:paraId="4FC555DF" w14:textId="6C0D701A" w:rsidR="003C2905" w:rsidRPr="0088576F" w:rsidRDefault="003C2905" w:rsidP="00F85553">
            <w:pPr>
              <w:widowControl w:val="0"/>
              <w:tabs>
                <w:tab w:val="left" w:pos="466"/>
              </w:tabs>
              <w:spacing w:after="0"/>
              <w:jc w:val="both"/>
              <w:rPr>
                <w:rFonts w:ascii="Tahoma" w:eastAsia="Times New Roman" w:hAnsi="Tahoma" w:cs="Tahoma"/>
                <w:color w:val="000000" w:themeColor="text1"/>
                <w:sz w:val="20"/>
                <w:szCs w:val="20"/>
              </w:rPr>
            </w:pPr>
          </w:p>
        </w:tc>
        <w:tc>
          <w:tcPr>
            <w:tcW w:w="1559" w:type="dxa"/>
          </w:tcPr>
          <w:p w14:paraId="607C3A74" w14:textId="5B9C6B5C" w:rsidR="003C2905" w:rsidRPr="0088576F" w:rsidRDefault="00A3202F" w:rsidP="001813F9">
            <w:pPr>
              <w:widowControl w:val="0"/>
              <w:tabs>
                <w:tab w:val="left" w:pos="851"/>
              </w:tabs>
              <w:spacing w:after="0" w:line="240" w:lineRule="auto"/>
              <w:jc w:val="center"/>
              <w:rPr>
                <w:rFonts w:ascii="Tahoma" w:eastAsia="Times New Roman" w:hAnsi="Tahoma" w:cs="Tahoma"/>
                <w:b/>
                <w:bCs/>
                <w:color w:val="000000" w:themeColor="text1"/>
                <w:sz w:val="20"/>
                <w:szCs w:val="20"/>
              </w:rPr>
            </w:pPr>
            <w:r w:rsidRPr="0088576F">
              <w:rPr>
                <w:rFonts w:ascii="Tahoma" w:eastAsia="Times New Roman" w:hAnsi="Tahoma" w:cs="Tahoma"/>
                <w:b/>
                <w:bCs/>
                <w:color w:val="000000" w:themeColor="text1"/>
                <w:sz w:val="20"/>
                <w:szCs w:val="20"/>
              </w:rPr>
              <w:t>2,5</w:t>
            </w:r>
          </w:p>
        </w:tc>
        <w:tc>
          <w:tcPr>
            <w:tcW w:w="3686" w:type="dxa"/>
          </w:tcPr>
          <w:p w14:paraId="18DB6A4E" w14:textId="7A8B86DE" w:rsidR="003C2905" w:rsidRPr="0088576F" w:rsidRDefault="00F85553" w:rsidP="003C2905">
            <w:pPr>
              <w:pStyle w:val="ListParagraph"/>
              <w:widowControl w:val="0"/>
              <w:tabs>
                <w:tab w:val="left" w:pos="346"/>
                <w:tab w:val="left" w:pos="851"/>
              </w:tabs>
              <w:spacing w:after="0"/>
              <w:ind w:left="0"/>
              <w:jc w:val="both"/>
              <w:rPr>
                <w:rFonts w:ascii="Tahoma" w:eastAsia="Times New Roman" w:hAnsi="Tahoma" w:cs="Tahoma"/>
                <w:color w:val="000000" w:themeColor="text1"/>
                <w:sz w:val="20"/>
                <w:szCs w:val="20"/>
              </w:rPr>
            </w:pPr>
            <w:r w:rsidRPr="0088576F">
              <w:rPr>
                <w:rFonts w:ascii="Tahoma" w:eastAsia="Times New Roman" w:hAnsi="Tahoma" w:cs="Tahoma"/>
                <w:color w:val="000000" w:themeColor="text1"/>
                <w:sz w:val="20"/>
                <w:szCs w:val="20"/>
              </w:rPr>
              <w:t>Pasiūlymo forma (Pirkimo sąlygų 5 priedas)</w:t>
            </w:r>
            <w:r w:rsidR="0052557E" w:rsidRPr="0088576F">
              <w:rPr>
                <w:rFonts w:ascii="Tahoma" w:eastAsia="Times New Roman" w:hAnsi="Tahoma" w:cs="Tahoma"/>
                <w:color w:val="000000" w:themeColor="text1"/>
                <w:sz w:val="20"/>
                <w:szCs w:val="20"/>
              </w:rPr>
              <w:t>.</w:t>
            </w:r>
          </w:p>
        </w:tc>
      </w:tr>
      <w:tr w:rsidR="0088576F" w:rsidRPr="0088576F" w14:paraId="54781A82" w14:textId="77777777" w:rsidTr="00105FA3">
        <w:tc>
          <w:tcPr>
            <w:tcW w:w="704" w:type="dxa"/>
          </w:tcPr>
          <w:p w14:paraId="4A609F17" w14:textId="7228D42A" w:rsidR="00105FA3" w:rsidRPr="0088576F" w:rsidRDefault="00105FA3" w:rsidP="00105FA3">
            <w:pPr>
              <w:pStyle w:val="ListParagraph"/>
              <w:widowControl w:val="0"/>
              <w:tabs>
                <w:tab w:val="left" w:pos="22"/>
              </w:tabs>
              <w:spacing w:after="0" w:line="240" w:lineRule="auto"/>
              <w:ind w:left="0" w:right="36"/>
              <w:jc w:val="both"/>
              <w:rPr>
                <w:rFonts w:ascii="Tahoma" w:eastAsia="Times New Roman" w:hAnsi="Tahoma" w:cs="Tahoma"/>
                <w:b/>
                <w:iCs/>
                <w:color w:val="000000" w:themeColor="text1"/>
                <w:sz w:val="20"/>
                <w:szCs w:val="20"/>
              </w:rPr>
            </w:pPr>
            <w:r w:rsidRPr="0088576F">
              <w:rPr>
                <w:rFonts w:ascii="Tahoma" w:eastAsia="Times New Roman" w:hAnsi="Tahoma" w:cs="Tahoma"/>
                <w:b/>
                <w:iCs/>
                <w:color w:val="000000" w:themeColor="text1"/>
                <w:sz w:val="20"/>
                <w:szCs w:val="20"/>
              </w:rPr>
              <w:t>2.2</w:t>
            </w:r>
          </w:p>
        </w:tc>
        <w:tc>
          <w:tcPr>
            <w:tcW w:w="4111" w:type="dxa"/>
          </w:tcPr>
          <w:p w14:paraId="77C41C01" w14:textId="61A66299" w:rsidR="00105FA3" w:rsidRPr="0088576F" w:rsidRDefault="00105FA3" w:rsidP="00105FA3">
            <w:pPr>
              <w:spacing w:after="0"/>
              <w:jc w:val="both"/>
              <w:rPr>
                <w:rFonts w:ascii="Tahoma" w:hAnsi="Tahoma" w:cs="Tahoma"/>
                <w:bCs/>
                <w:color w:val="000000" w:themeColor="text1"/>
                <w:sz w:val="20"/>
                <w:szCs w:val="20"/>
              </w:rPr>
            </w:pPr>
            <w:r w:rsidRPr="0088576F">
              <w:rPr>
                <w:rFonts w:ascii="Tahoma" w:hAnsi="Tahoma" w:cs="Tahoma"/>
                <w:bCs/>
                <w:color w:val="000000" w:themeColor="text1"/>
                <w:sz w:val="20"/>
                <w:szCs w:val="20"/>
              </w:rPr>
              <w:t xml:space="preserve">Vertinamas tiekėjo pasiūlytas didesnio ryškumo Monitorius II tipo  (viršijantis </w:t>
            </w:r>
            <w:r w:rsidR="001D5F88" w:rsidRPr="0088576F">
              <w:rPr>
                <w:rFonts w:ascii="Tahoma" w:hAnsi="Tahoma" w:cs="Tahoma"/>
                <w:bCs/>
                <w:color w:val="000000" w:themeColor="text1"/>
                <w:sz w:val="20"/>
                <w:szCs w:val="20"/>
              </w:rPr>
              <w:t xml:space="preserve">techninėje specifikacijoje </w:t>
            </w:r>
            <w:r w:rsidRPr="0088576F">
              <w:rPr>
                <w:rFonts w:ascii="Tahoma" w:hAnsi="Tahoma" w:cs="Tahoma"/>
                <w:bCs/>
                <w:color w:val="000000" w:themeColor="text1"/>
                <w:sz w:val="20"/>
                <w:szCs w:val="20"/>
              </w:rPr>
              <w:t xml:space="preserve">nustatytą: </w:t>
            </w:r>
            <w:r w:rsidRPr="0088576F">
              <w:rPr>
                <w:rFonts w:ascii="Tahoma" w:hAnsi="Tahoma" w:cs="Tahoma"/>
                <w:bCs/>
                <w:i/>
                <w:iCs/>
                <w:color w:val="000000" w:themeColor="text1"/>
                <w:sz w:val="20"/>
                <w:szCs w:val="20"/>
              </w:rPr>
              <w:t>7.</w:t>
            </w:r>
            <w:r w:rsidR="00914A7B" w:rsidRPr="0088576F">
              <w:rPr>
                <w:rFonts w:ascii="Tahoma" w:hAnsi="Tahoma" w:cs="Tahoma"/>
                <w:bCs/>
                <w:i/>
                <w:iCs/>
                <w:color w:val="000000" w:themeColor="text1"/>
                <w:sz w:val="20"/>
                <w:szCs w:val="20"/>
              </w:rPr>
              <w:t>3</w:t>
            </w:r>
            <w:r w:rsidRPr="0088576F">
              <w:rPr>
                <w:rFonts w:ascii="Tahoma" w:hAnsi="Tahoma" w:cs="Tahoma"/>
                <w:bCs/>
                <w:i/>
                <w:iCs/>
                <w:color w:val="000000" w:themeColor="text1"/>
                <w:sz w:val="20"/>
                <w:szCs w:val="20"/>
              </w:rPr>
              <w:t xml:space="preserve">.6. </w:t>
            </w:r>
            <w:r w:rsidRPr="0088576F">
              <w:rPr>
                <w:rFonts w:ascii="Tahoma" w:hAnsi="Tahoma" w:cs="Tahoma"/>
                <w:i/>
                <w:iCs/>
                <w:color w:val="000000" w:themeColor="text1"/>
              </w:rPr>
              <w:t xml:space="preserve">Ryškumas - Ne mažiau 250 </w:t>
            </w:r>
            <w:proofErr w:type="spellStart"/>
            <w:r w:rsidRPr="0088576F">
              <w:rPr>
                <w:rFonts w:ascii="Tahoma" w:hAnsi="Tahoma" w:cs="Tahoma"/>
                <w:i/>
                <w:iCs/>
                <w:color w:val="000000" w:themeColor="text1"/>
              </w:rPr>
              <w:t>nits</w:t>
            </w:r>
            <w:proofErr w:type="spellEnd"/>
            <w:r w:rsidRPr="0088576F">
              <w:rPr>
                <w:rFonts w:ascii="Tahoma" w:hAnsi="Tahoma" w:cs="Tahoma"/>
                <w:i/>
                <w:iCs/>
                <w:color w:val="000000" w:themeColor="text1"/>
              </w:rPr>
              <w:t>)</w:t>
            </w:r>
          </w:p>
        </w:tc>
        <w:tc>
          <w:tcPr>
            <w:tcW w:w="4961" w:type="dxa"/>
          </w:tcPr>
          <w:p w14:paraId="170BDA5A" w14:textId="77777777" w:rsidR="00105FA3" w:rsidRPr="0088576F" w:rsidRDefault="00105FA3" w:rsidP="00105FA3">
            <w:pPr>
              <w:widowControl w:val="0"/>
              <w:tabs>
                <w:tab w:val="left" w:pos="851"/>
              </w:tabs>
              <w:spacing w:after="0"/>
              <w:jc w:val="both"/>
              <w:rPr>
                <w:rFonts w:ascii="Tahoma" w:eastAsia="Times New Roman" w:hAnsi="Tahoma" w:cs="Tahoma"/>
                <w:color w:val="000000" w:themeColor="text1"/>
                <w:sz w:val="20"/>
                <w:szCs w:val="20"/>
              </w:rPr>
            </w:pPr>
            <w:r w:rsidRPr="0088576F">
              <w:rPr>
                <w:rFonts w:ascii="Tahoma" w:eastAsia="Times New Roman" w:hAnsi="Tahoma" w:cs="Tahoma"/>
                <w:color w:val="000000" w:themeColor="text1"/>
                <w:sz w:val="20"/>
                <w:szCs w:val="20"/>
              </w:rPr>
              <w:t>Tiekėjui, pasiūliusiam:</w:t>
            </w:r>
          </w:p>
          <w:p w14:paraId="3CC461CC" w14:textId="48117746" w:rsidR="00105FA3" w:rsidRPr="0088576F" w:rsidRDefault="00105FA3" w:rsidP="00105FA3">
            <w:pPr>
              <w:widowControl w:val="0"/>
              <w:tabs>
                <w:tab w:val="left" w:pos="466"/>
              </w:tabs>
              <w:spacing w:after="0"/>
              <w:jc w:val="both"/>
              <w:rPr>
                <w:rFonts w:ascii="Tahoma" w:eastAsia="Times New Roman" w:hAnsi="Tahoma" w:cs="Tahoma"/>
                <w:color w:val="000000" w:themeColor="text1"/>
                <w:sz w:val="20"/>
                <w:szCs w:val="20"/>
              </w:rPr>
            </w:pPr>
            <w:r w:rsidRPr="0088576F">
              <w:rPr>
                <w:rFonts w:ascii="Tahoma" w:eastAsia="Times New Roman" w:hAnsi="Tahoma" w:cs="Tahoma"/>
                <w:color w:val="000000" w:themeColor="text1"/>
                <w:sz w:val="20"/>
                <w:szCs w:val="20"/>
              </w:rPr>
              <w:t>Monitorius I</w:t>
            </w:r>
            <w:r w:rsidR="00914A7B" w:rsidRPr="0088576F">
              <w:rPr>
                <w:rFonts w:ascii="Tahoma" w:eastAsia="Times New Roman" w:hAnsi="Tahoma" w:cs="Tahoma"/>
                <w:color w:val="000000" w:themeColor="text1"/>
                <w:sz w:val="20"/>
                <w:szCs w:val="20"/>
              </w:rPr>
              <w:t>I</w:t>
            </w:r>
            <w:r w:rsidRPr="0088576F">
              <w:rPr>
                <w:rFonts w:ascii="Tahoma" w:eastAsia="Times New Roman" w:hAnsi="Tahoma" w:cs="Tahoma"/>
                <w:color w:val="000000" w:themeColor="text1"/>
                <w:sz w:val="20"/>
                <w:szCs w:val="20"/>
              </w:rPr>
              <w:t xml:space="preserve"> tipo  Ryškumas – ne mažiau 300 </w:t>
            </w:r>
            <w:proofErr w:type="spellStart"/>
            <w:r w:rsidRPr="0088576F">
              <w:rPr>
                <w:rFonts w:ascii="Tahoma" w:eastAsia="Times New Roman" w:hAnsi="Tahoma" w:cs="Tahoma"/>
                <w:color w:val="000000" w:themeColor="text1"/>
                <w:sz w:val="20"/>
                <w:szCs w:val="20"/>
              </w:rPr>
              <w:t>nits</w:t>
            </w:r>
            <w:proofErr w:type="spellEnd"/>
            <w:r w:rsidRPr="0088576F">
              <w:rPr>
                <w:rFonts w:ascii="Tahoma" w:eastAsia="Times New Roman" w:hAnsi="Tahoma" w:cs="Tahoma"/>
                <w:b/>
                <w:bCs/>
                <w:color w:val="000000" w:themeColor="text1"/>
                <w:sz w:val="20"/>
                <w:szCs w:val="20"/>
              </w:rPr>
              <w:t xml:space="preserve"> </w:t>
            </w:r>
            <w:r w:rsidRPr="0088576F">
              <w:rPr>
                <w:rFonts w:ascii="Tahoma" w:eastAsia="Times New Roman" w:hAnsi="Tahoma" w:cs="Tahoma"/>
                <w:color w:val="000000" w:themeColor="text1"/>
                <w:sz w:val="20"/>
                <w:szCs w:val="20"/>
              </w:rPr>
              <w:t>skiriama 2</w:t>
            </w:r>
            <w:r w:rsidR="00A3202F" w:rsidRPr="0088576F">
              <w:rPr>
                <w:rFonts w:ascii="Tahoma" w:eastAsia="Times New Roman" w:hAnsi="Tahoma" w:cs="Tahoma"/>
                <w:color w:val="000000" w:themeColor="text1"/>
                <w:sz w:val="20"/>
                <w:szCs w:val="20"/>
              </w:rPr>
              <w:t>,5</w:t>
            </w:r>
            <w:r w:rsidRPr="0088576F">
              <w:rPr>
                <w:rFonts w:ascii="Tahoma" w:eastAsia="Times New Roman" w:hAnsi="Tahoma" w:cs="Tahoma"/>
                <w:color w:val="000000" w:themeColor="text1"/>
                <w:sz w:val="20"/>
                <w:szCs w:val="20"/>
              </w:rPr>
              <w:t xml:space="preserve"> balai</w:t>
            </w:r>
            <w:r w:rsidR="00376CC1" w:rsidRPr="0088576F">
              <w:rPr>
                <w:rFonts w:ascii="Tahoma" w:eastAsia="Times New Roman" w:hAnsi="Tahoma" w:cs="Tahoma"/>
                <w:color w:val="000000" w:themeColor="text1"/>
                <w:sz w:val="20"/>
                <w:szCs w:val="20"/>
              </w:rPr>
              <w:t>.</w:t>
            </w:r>
          </w:p>
          <w:p w14:paraId="3924DCCD" w14:textId="21857FD6" w:rsidR="00376CC1" w:rsidRPr="0088576F" w:rsidRDefault="00376CC1" w:rsidP="00105FA3">
            <w:pPr>
              <w:widowControl w:val="0"/>
              <w:tabs>
                <w:tab w:val="left" w:pos="466"/>
              </w:tabs>
              <w:spacing w:after="0"/>
              <w:jc w:val="both"/>
              <w:rPr>
                <w:rFonts w:ascii="Tahoma" w:eastAsia="Times New Roman" w:hAnsi="Tahoma" w:cs="Tahoma"/>
                <w:color w:val="000000" w:themeColor="text1"/>
                <w:sz w:val="20"/>
                <w:szCs w:val="20"/>
              </w:rPr>
            </w:pPr>
            <w:r w:rsidRPr="0088576F">
              <w:rPr>
                <w:rFonts w:ascii="Tahoma" w:eastAsia="Times New Roman" w:hAnsi="Tahoma" w:cs="Tahoma"/>
                <w:color w:val="000000" w:themeColor="text1"/>
                <w:sz w:val="20"/>
                <w:szCs w:val="20"/>
              </w:rPr>
              <w:t xml:space="preserve">Pasiūlius </w:t>
            </w:r>
            <w:r w:rsidR="00470AE1" w:rsidRPr="0088576F">
              <w:rPr>
                <w:rFonts w:ascii="Tahoma" w:eastAsia="Times New Roman" w:hAnsi="Tahoma" w:cs="Tahoma"/>
                <w:color w:val="000000" w:themeColor="text1"/>
                <w:sz w:val="20"/>
                <w:szCs w:val="20"/>
              </w:rPr>
              <w:t xml:space="preserve">250 </w:t>
            </w:r>
            <w:proofErr w:type="spellStart"/>
            <w:r w:rsidR="00470AE1" w:rsidRPr="0088576F">
              <w:rPr>
                <w:rFonts w:ascii="Tahoma" w:eastAsia="Times New Roman" w:hAnsi="Tahoma" w:cs="Tahoma"/>
                <w:color w:val="000000" w:themeColor="text1"/>
                <w:sz w:val="20"/>
                <w:szCs w:val="20"/>
              </w:rPr>
              <w:t>nits</w:t>
            </w:r>
            <w:proofErr w:type="spellEnd"/>
            <w:r w:rsidR="00470AE1" w:rsidRPr="0088576F">
              <w:rPr>
                <w:rFonts w:ascii="Tahoma" w:eastAsia="Times New Roman" w:hAnsi="Tahoma" w:cs="Tahoma"/>
                <w:color w:val="000000" w:themeColor="text1"/>
                <w:sz w:val="20"/>
                <w:szCs w:val="20"/>
              </w:rPr>
              <w:t xml:space="preserve"> ar </w:t>
            </w:r>
            <w:r w:rsidRPr="0088576F">
              <w:rPr>
                <w:rFonts w:ascii="Tahoma" w:eastAsia="Times New Roman" w:hAnsi="Tahoma" w:cs="Tahoma"/>
                <w:color w:val="000000" w:themeColor="text1"/>
                <w:sz w:val="20"/>
                <w:szCs w:val="20"/>
              </w:rPr>
              <w:t>mažesnį monitoriaus ryškumą</w:t>
            </w:r>
            <w:r w:rsidR="00237BE2" w:rsidRPr="0088576F">
              <w:rPr>
                <w:rFonts w:ascii="Tahoma" w:eastAsia="Times New Roman" w:hAnsi="Tahoma" w:cs="Tahoma"/>
                <w:color w:val="000000" w:themeColor="text1"/>
                <w:sz w:val="20"/>
                <w:szCs w:val="20"/>
              </w:rPr>
              <w:t xml:space="preserve">, ar visai nepasiūlius monitoriaus su didesniu ryškumu, </w:t>
            </w:r>
            <w:r w:rsidRPr="0088576F">
              <w:rPr>
                <w:rFonts w:ascii="Tahoma" w:eastAsia="Times New Roman" w:hAnsi="Tahoma" w:cs="Tahoma"/>
                <w:color w:val="000000" w:themeColor="text1"/>
                <w:sz w:val="20"/>
                <w:szCs w:val="20"/>
              </w:rPr>
              <w:t xml:space="preserve"> </w:t>
            </w:r>
            <w:r w:rsidRPr="0088576F">
              <w:rPr>
                <w:rFonts w:ascii="Tahoma" w:eastAsia="Times New Roman" w:hAnsi="Tahoma" w:cs="Tahoma"/>
                <w:color w:val="000000" w:themeColor="text1"/>
                <w:sz w:val="20"/>
                <w:szCs w:val="20"/>
              </w:rPr>
              <w:lastRenderedPageBreak/>
              <w:t>skiriama 0 balų.</w:t>
            </w:r>
          </w:p>
          <w:p w14:paraId="39734CB9" w14:textId="77777777" w:rsidR="00105FA3" w:rsidRPr="0088576F" w:rsidRDefault="00105FA3" w:rsidP="00105FA3">
            <w:pPr>
              <w:widowControl w:val="0"/>
              <w:tabs>
                <w:tab w:val="left" w:pos="851"/>
              </w:tabs>
              <w:spacing w:after="0"/>
              <w:jc w:val="both"/>
              <w:rPr>
                <w:rFonts w:ascii="Tahoma" w:eastAsia="Times New Roman" w:hAnsi="Tahoma" w:cs="Tahoma"/>
                <w:color w:val="000000" w:themeColor="text1"/>
                <w:sz w:val="20"/>
                <w:szCs w:val="20"/>
              </w:rPr>
            </w:pPr>
          </w:p>
        </w:tc>
        <w:tc>
          <w:tcPr>
            <w:tcW w:w="1559" w:type="dxa"/>
          </w:tcPr>
          <w:p w14:paraId="17532083" w14:textId="6968ECAF" w:rsidR="00105FA3" w:rsidRPr="0088576F" w:rsidRDefault="00A3202F" w:rsidP="00105FA3">
            <w:pPr>
              <w:widowControl w:val="0"/>
              <w:tabs>
                <w:tab w:val="left" w:pos="851"/>
              </w:tabs>
              <w:spacing w:after="0" w:line="240" w:lineRule="auto"/>
              <w:jc w:val="center"/>
              <w:rPr>
                <w:rFonts w:ascii="Tahoma" w:eastAsia="Times New Roman" w:hAnsi="Tahoma" w:cs="Tahoma"/>
                <w:b/>
                <w:bCs/>
                <w:color w:val="000000" w:themeColor="text1"/>
                <w:sz w:val="20"/>
                <w:szCs w:val="20"/>
              </w:rPr>
            </w:pPr>
            <w:r w:rsidRPr="0088576F">
              <w:rPr>
                <w:rFonts w:ascii="Tahoma" w:eastAsia="Times New Roman" w:hAnsi="Tahoma" w:cs="Tahoma"/>
                <w:b/>
                <w:bCs/>
                <w:color w:val="000000" w:themeColor="text1"/>
                <w:sz w:val="20"/>
                <w:szCs w:val="20"/>
              </w:rPr>
              <w:lastRenderedPageBreak/>
              <w:t>2,5</w:t>
            </w:r>
          </w:p>
        </w:tc>
        <w:tc>
          <w:tcPr>
            <w:tcW w:w="3686" w:type="dxa"/>
          </w:tcPr>
          <w:p w14:paraId="6B130A1E" w14:textId="7BF40BF7" w:rsidR="00105FA3" w:rsidRPr="0088576F" w:rsidRDefault="00105FA3" w:rsidP="00105FA3">
            <w:pPr>
              <w:pStyle w:val="ListParagraph"/>
              <w:widowControl w:val="0"/>
              <w:tabs>
                <w:tab w:val="left" w:pos="346"/>
                <w:tab w:val="left" w:pos="851"/>
              </w:tabs>
              <w:spacing w:after="0"/>
              <w:ind w:left="0"/>
              <w:jc w:val="both"/>
              <w:rPr>
                <w:rFonts w:ascii="Tahoma" w:eastAsia="Times New Roman" w:hAnsi="Tahoma" w:cs="Tahoma"/>
                <w:color w:val="000000" w:themeColor="text1"/>
                <w:sz w:val="20"/>
                <w:szCs w:val="20"/>
              </w:rPr>
            </w:pPr>
            <w:r w:rsidRPr="0088576F">
              <w:rPr>
                <w:rFonts w:ascii="Tahoma" w:eastAsia="Times New Roman" w:hAnsi="Tahoma" w:cs="Tahoma"/>
                <w:color w:val="000000" w:themeColor="text1"/>
                <w:sz w:val="20"/>
                <w:szCs w:val="20"/>
              </w:rPr>
              <w:t>Pasiūlymo forma (Pirkimo sąlygų 5 priedas).</w:t>
            </w:r>
          </w:p>
        </w:tc>
      </w:tr>
    </w:tbl>
    <w:p w14:paraId="1A2332A5" w14:textId="7F6AA40C" w:rsidR="00330D8D" w:rsidRPr="00BE6E00" w:rsidRDefault="00C23778" w:rsidP="00BE6E00">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88576F">
        <w:rPr>
          <w:rFonts w:ascii="Tahoma" w:hAnsi="Tahoma" w:cs="Tahoma"/>
          <w:noProof/>
          <w:color w:val="000000" w:themeColor="text1"/>
          <w:sz w:val="22"/>
          <w:szCs w:val="22"/>
        </w:rPr>
        <w:t>Ekonominis</w:t>
      </w:r>
      <w:r w:rsidRPr="0088576F">
        <w:rPr>
          <w:rFonts w:ascii="Tahoma" w:eastAsia="Times New Roman" w:hAnsi="Tahoma" w:cs="Tahoma"/>
          <w:noProof/>
          <w:color w:val="000000" w:themeColor="text1"/>
          <w:sz w:val="22"/>
          <w:szCs w:val="22"/>
        </w:rPr>
        <w:t xml:space="preserve"> naudingumas apskaičiuojamas vadovaujantis pirkimo dokumentuose pateikta </w:t>
      </w:r>
      <w:r w:rsidRPr="002C7913">
        <w:rPr>
          <w:rFonts w:ascii="Tahoma" w:eastAsia="Times New Roman" w:hAnsi="Tahoma" w:cs="Tahoma"/>
          <w:noProof/>
          <w:sz w:val="22"/>
          <w:szCs w:val="22"/>
        </w:rPr>
        <w:t xml:space="preserve">Viešųjų pirkimų tarnybos parengta ir perkančiosios organizacijos pagal pirkimo dokumentus dalinai užpildyta skaičiuokle </w:t>
      </w:r>
      <w:r w:rsidRPr="00376CC1">
        <w:rPr>
          <w:rFonts w:ascii="Tahoma" w:eastAsia="Times New Roman" w:hAnsi="Tahoma" w:cs="Tahoma"/>
          <w:noProof/>
          <w:sz w:val="22"/>
          <w:szCs w:val="22"/>
        </w:rPr>
        <w:t>(formulė – Telgen (absoliutinė)) (skaičiuoklė pridedama).</w:t>
      </w:r>
      <w:r w:rsidR="008921B5">
        <w:rPr>
          <w:rFonts w:ascii="Tahoma" w:eastAsia="Times New Roman" w:hAnsi="Tahoma" w:cs="Tahoma"/>
          <w:noProof/>
          <w:sz w:val="22"/>
          <w:szCs w:val="22"/>
        </w:rPr>
        <w:t xml:space="preserve"> </w:t>
      </w:r>
      <w:r w:rsidR="008921B5" w:rsidRPr="008921B5">
        <w:rPr>
          <w:rFonts w:ascii="Tahoma" w:eastAsia="Times New Roman" w:hAnsi="Tahoma" w:cs="Tahoma"/>
          <w:bCs/>
          <w:noProof/>
          <w:sz w:val="22"/>
          <w:szCs w:val="22"/>
        </w:rPr>
        <w:t>Pagal šią formulę laimėtoju pripažįstamas pasiūlymas, surinkęs didžiausią balų skaičių. Jeigu pasiūlyta kaina lygi PSetMax, tuomet pasiūlymui už kainą suteikiama 0 balų, o pasiūlymams, kurių kaina artėja link PSetMin, atitinkamai suteikiamas vis didesnis teigiamas balų skaičius. Pasiūlymui, kurio kaina yra lygi PSetMax, suteikiamas balų skaičius yra lygus kainai suteiktam lyginamajam svoriui, o pasiūlymams, kurių kaina žemesnė už PSetMin, suteikiamų balų skaičius bus didesnis už lyginamąjį svorį</w:t>
      </w:r>
      <w:r w:rsidRPr="002C7913">
        <w:rPr>
          <w:rFonts w:ascii="Tahoma" w:eastAsia="Times New Roman" w:hAnsi="Tahoma" w:cs="Tahoma"/>
          <w:noProof/>
          <w:sz w:val="22"/>
          <w:szCs w:val="22"/>
        </w:rPr>
        <w:t xml:space="preserve">.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70521210" w14:textId="5319A6DC" w:rsidR="00C23778" w:rsidRPr="00330D8D" w:rsidRDefault="00C23778" w:rsidP="002A622A">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p w14:paraId="178BD412" w14:textId="492544D6" w:rsidR="00C23778" w:rsidRPr="002C7913" w:rsidRDefault="00C23778" w:rsidP="00C23778">
      <w:pPr>
        <w:pStyle w:val="paragrafesrasas2lygis"/>
        <w:ind w:firstLine="397"/>
        <w:jc w:val="left"/>
        <w:rPr>
          <w:rFonts w:ascii="Tahoma" w:hAnsi="Tahoma" w:cs="Tahoma"/>
          <w:color w:val="7030A0"/>
        </w:rPr>
      </w:pPr>
      <w:r w:rsidRPr="002C7913">
        <w:rPr>
          <w:rFonts w:ascii="Tahoma" w:hAnsi="Tahoma" w:cs="Tahoma"/>
          <w:color w:val="7030A0"/>
        </w:rPr>
        <w:t xml:space="preserve"> </w:t>
      </w:r>
    </w:p>
    <w:p w14:paraId="39D60466" w14:textId="77777777" w:rsidR="002A7375" w:rsidRPr="002C7913" w:rsidRDefault="002A7375">
      <w:pPr>
        <w:rPr>
          <w:rFonts w:ascii="Tahoma" w:hAnsi="Tahoma" w:cs="Tahoma"/>
          <w:sz w:val="22"/>
          <w:szCs w:val="22"/>
        </w:rPr>
      </w:pPr>
    </w:p>
    <w:sectPr w:rsidR="002A7375" w:rsidRPr="002C7913"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73B15" w14:textId="77777777" w:rsidR="000E21C0" w:rsidRDefault="000E21C0" w:rsidP="00DD3A79">
      <w:pPr>
        <w:spacing w:line="240" w:lineRule="auto"/>
      </w:pPr>
      <w:r>
        <w:separator/>
      </w:r>
    </w:p>
  </w:endnote>
  <w:endnote w:type="continuationSeparator" w:id="0">
    <w:p w14:paraId="167DA959" w14:textId="77777777" w:rsidR="000E21C0" w:rsidRDefault="000E21C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625A3" w14:textId="77777777" w:rsidR="000E21C0" w:rsidRDefault="000E21C0" w:rsidP="00DD3A79">
      <w:pPr>
        <w:spacing w:line="240" w:lineRule="auto"/>
      </w:pPr>
      <w:r>
        <w:separator/>
      </w:r>
    </w:p>
  </w:footnote>
  <w:footnote w:type="continuationSeparator" w:id="0">
    <w:p w14:paraId="5EEEE0EE" w14:textId="77777777" w:rsidR="000E21C0" w:rsidRDefault="000E21C0"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71CD"/>
    <w:multiLevelType w:val="hybridMultilevel"/>
    <w:tmpl w:val="A62C56FA"/>
    <w:lvl w:ilvl="0" w:tplc="2A50B600">
      <w:start w:val="1"/>
      <w:numFmt w:val="decimal"/>
      <w:lvlText w:val="%1."/>
      <w:lvlJc w:val="left"/>
      <w:pPr>
        <w:ind w:left="757" w:hanging="360"/>
      </w:pPr>
      <w:rPr>
        <w:rFonts w:hint="default"/>
        <w:b/>
        <w:bCs/>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6"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34650A2"/>
    <w:multiLevelType w:val="hybridMultilevel"/>
    <w:tmpl w:val="28965C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8"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1"/>
  </w:num>
  <w:num w:numId="2" w16cid:durableId="1013066889">
    <w:abstractNumId w:val="3"/>
  </w:num>
  <w:num w:numId="3" w16cid:durableId="1947074619">
    <w:abstractNumId w:val="12"/>
  </w:num>
  <w:num w:numId="4" w16cid:durableId="1593123153">
    <w:abstractNumId w:val="16"/>
  </w:num>
  <w:num w:numId="5" w16cid:durableId="30959526">
    <w:abstractNumId w:val="18"/>
  </w:num>
  <w:num w:numId="6" w16cid:durableId="1988901249">
    <w:abstractNumId w:val="11"/>
  </w:num>
  <w:num w:numId="7" w16cid:durableId="2110007114">
    <w:abstractNumId w:val="10"/>
  </w:num>
  <w:num w:numId="8" w16cid:durableId="2117480476">
    <w:abstractNumId w:val="8"/>
  </w:num>
  <w:num w:numId="9" w16cid:durableId="1450121386">
    <w:abstractNumId w:val="17"/>
  </w:num>
  <w:num w:numId="10" w16cid:durableId="1922983362">
    <w:abstractNumId w:val="4"/>
  </w:num>
  <w:num w:numId="11" w16cid:durableId="304433515">
    <w:abstractNumId w:val="9"/>
  </w:num>
  <w:num w:numId="12" w16cid:durableId="13113715">
    <w:abstractNumId w:val="13"/>
  </w:num>
  <w:num w:numId="13" w16cid:durableId="1016005787">
    <w:abstractNumId w:val="14"/>
  </w:num>
  <w:num w:numId="14" w16cid:durableId="1165437819">
    <w:abstractNumId w:val="2"/>
  </w:num>
  <w:num w:numId="15" w16cid:durableId="299573470">
    <w:abstractNumId w:val="7"/>
  </w:num>
  <w:num w:numId="16" w16cid:durableId="2136873199">
    <w:abstractNumId w:val="5"/>
  </w:num>
  <w:num w:numId="17" w16cid:durableId="1109275492">
    <w:abstractNumId w:val="0"/>
  </w:num>
  <w:num w:numId="18" w16cid:durableId="2079787315">
    <w:abstractNumId w:val="6"/>
  </w:num>
  <w:num w:numId="19" w16cid:durableId="10280688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74FBD"/>
    <w:rsid w:val="0008343E"/>
    <w:rsid w:val="00096F4C"/>
    <w:rsid w:val="000B03A3"/>
    <w:rsid w:val="000B0D46"/>
    <w:rsid w:val="000C0F13"/>
    <w:rsid w:val="000E21C0"/>
    <w:rsid w:val="000E59C3"/>
    <w:rsid w:val="00105FA3"/>
    <w:rsid w:val="0014645B"/>
    <w:rsid w:val="001657B4"/>
    <w:rsid w:val="0017309D"/>
    <w:rsid w:val="00175BD5"/>
    <w:rsid w:val="001813F9"/>
    <w:rsid w:val="001A71AB"/>
    <w:rsid w:val="001B02C8"/>
    <w:rsid w:val="001C5BFF"/>
    <w:rsid w:val="001D5F88"/>
    <w:rsid w:val="001E223C"/>
    <w:rsid w:val="001E603F"/>
    <w:rsid w:val="001F27FB"/>
    <w:rsid w:val="002211EA"/>
    <w:rsid w:val="00237BE2"/>
    <w:rsid w:val="00241A34"/>
    <w:rsid w:val="002814F0"/>
    <w:rsid w:val="002A622A"/>
    <w:rsid w:val="002A7375"/>
    <w:rsid w:val="002B43A6"/>
    <w:rsid w:val="002C7913"/>
    <w:rsid w:val="002E3002"/>
    <w:rsid w:val="002F3AE7"/>
    <w:rsid w:val="003140EB"/>
    <w:rsid w:val="00330D8D"/>
    <w:rsid w:val="0033640F"/>
    <w:rsid w:val="0036363D"/>
    <w:rsid w:val="00376CC1"/>
    <w:rsid w:val="00396C7D"/>
    <w:rsid w:val="003B7DB7"/>
    <w:rsid w:val="003C2905"/>
    <w:rsid w:val="003E48E6"/>
    <w:rsid w:val="00415EBE"/>
    <w:rsid w:val="0043576F"/>
    <w:rsid w:val="00445EC1"/>
    <w:rsid w:val="00470AE1"/>
    <w:rsid w:val="00471E1A"/>
    <w:rsid w:val="004C2F98"/>
    <w:rsid w:val="004D4D24"/>
    <w:rsid w:val="005207F9"/>
    <w:rsid w:val="00524D1D"/>
    <w:rsid w:val="0052557E"/>
    <w:rsid w:val="005544DE"/>
    <w:rsid w:val="005A30D5"/>
    <w:rsid w:val="005B6EAF"/>
    <w:rsid w:val="005D3579"/>
    <w:rsid w:val="00602242"/>
    <w:rsid w:val="006209A8"/>
    <w:rsid w:val="006375F4"/>
    <w:rsid w:val="0064361F"/>
    <w:rsid w:val="00643723"/>
    <w:rsid w:val="00661C66"/>
    <w:rsid w:val="00672D56"/>
    <w:rsid w:val="00676866"/>
    <w:rsid w:val="00700211"/>
    <w:rsid w:val="0071030F"/>
    <w:rsid w:val="0078342E"/>
    <w:rsid w:val="007E040D"/>
    <w:rsid w:val="008244E1"/>
    <w:rsid w:val="008435F7"/>
    <w:rsid w:val="0088576F"/>
    <w:rsid w:val="008921B5"/>
    <w:rsid w:val="00914A7B"/>
    <w:rsid w:val="00930C01"/>
    <w:rsid w:val="00975E3C"/>
    <w:rsid w:val="009B1200"/>
    <w:rsid w:val="00A31F1E"/>
    <w:rsid w:val="00A3202F"/>
    <w:rsid w:val="00A56694"/>
    <w:rsid w:val="00A87BAE"/>
    <w:rsid w:val="00AB57A3"/>
    <w:rsid w:val="00AE5BF6"/>
    <w:rsid w:val="00AE7F9E"/>
    <w:rsid w:val="00B76466"/>
    <w:rsid w:val="00BC01B9"/>
    <w:rsid w:val="00BC519A"/>
    <w:rsid w:val="00BE6E00"/>
    <w:rsid w:val="00C23778"/>
    <w:rsid w:val="00D02F77"/>
    <w:rsid w:val="00D2024A"/>
    <w:rsid w:val="00D25A72"/>
    <w:rsid w:val="00DA7150"/>
    <w:rsid w:val="00DC36D7"/>
    <w:rsid w:val="00DD3A79"/>
    <w:rsid w:val="00DD591A"/>
    <w:rsid w:val="00DE2CE1"/>
    <w:rsid w:val="00E24615"/>
    <w:rsid w:val="00E377C8"/>
    <w:rsid w:val="00E860A8"/>
    <w:rsid w:val="00EA0668"/>
    <w:rsid w:val="00EE1BC3"/>
    <w:rsid w:val="00EF480D"/>
    <w:rsid w:val="00F24960"/>
    <w:rsid w:val="00F350AC"/>
    <w:rsid w:val="00F5465D"/>
    <w:rsid w:val="00F855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602242"/>
    <w:pPr>
      <w:spacing w:line="240" w:lineRule="auto"/>
    </w:pPr>
    <w:rPr>
      <w:b/>
      <w:bCs/>
    </w:rPr>
  </w:style>
  <w:style w:type="character" w:customStyle="1" w:styleId="CommentSubjectChar">
    <w:name w:val="Comment Subject Char"/>
    <w:basedOn w:val="CommentTextChar"/>
    <w:link w:val="CommentSubject"/>
    <w:uiPriority w:val="99"/>
    <w:semiHidden/>
    <w:rsid w:val="00602242"/>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4" ma:contentTypeDescription="Kurkite naują dokumentą." ma:contentTypeScope="" ma:versionID="2a1405f27d6521bf1f026ad0381a3ccd">
  <xsd:schema xmlns:xsd="http://www.w3.org/2001/XMLSchema" xmlns:xs="http://www.w3.org/2001/XMLSchema" xmlns:p="http://schemas.microsoft.com/office/2006/metadata/properties" xmlns:ns2="12ad28a2-36b6-4225-b508-357a5bc7de4e" targetNamespace="http://schemas.microsoft.com/office/2006/metadata/properties" ma:root="true" ma:fieldsID="f5183973130aa9d9fd04ee3a9f9d28a4" ns2:_="">
    <xsd:import namespace="12ad28a2-36b6-4225-b508-357a5bc7d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2.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009BE3-B626-4441-80DD-FB8EC6F43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537</Words>
  <Characters>3062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Vilmantė Nausėdaitė</cp:lastModifiedBy>
  <cp:revision>26</cp:revision>
  <dcterms:created xsi:type="dcterms:W3CDTF">2025-06-16T10:36:00Z</dcterms:created>
  <dcterms:modified xsi:type="dcterms:W3CDTF">2025-09-19T07:39:00Z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